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0900" w:rsidRDefault="00E1212E">
      <w:pPr>
        <w:outlineLvl w:val="0"/>
      </w:pPr>
      <w:r>
        <w:rPr>
          <w:b/>
          <w:bCs/>
          <w:color w:val="000000"/>
          <w:kern w:val="0"/>
          <w:sz w:val="28"/>
          <w:szCs w:val="28"/>
        </w:rPr>
        <w:t>ZZHY/APJL0</w:t>
      </w:r>
      <w:r>
        <w:rPr>
          <w:rFonts w:hint="eastAsia"/>
          <w:b/>
          <w:bCs/>
          <w:color w:val="000000"/>
          <w:kern w:val="0"/>
          <w:sz w:val="28"/>
          <w:szCs w:val="28"/>
        </w:rPr>
        <w:t>54</w:t>
      </w:r>
    </w:p>
    <w:p w:rsidR="00DB0900" w:rsidRDefault="00E1212E">
      <w:pPr>
        <w:jc w:val="center"/>
        <w:rPr>
          <w:rFonts w:ascii="宋体" w:hAnsi="宋体"/>
          <w:b/>
          <w:bCs/>
          <w:color w:val="000000"/>
          <w:kern w:val="0"/>
          <w:sz w:val="36"/>
          <w:szCs w:val="36"/>
        </w:rPr>
      </w:pPr>
      <w:r>
        <w:rPr>
          <w:rFonts w:ascii="宋体" w:hAnsi="宋体" w:hint="eastAsia"/>
          <w:b/>
          <w:bCs/>
          <w:color w:val="000000"/>
          <w:kern w:val="0"/>
          <w:sz w:val="36"/>
          <w:szCs w:val="36"/>
        </w:rPr>
        <w:t>网络信息公开表</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1524"/>
        <w:gridCol w:w="1800"/>
        <w:gridCol w:w="360"/>
        <w:gridCol w:w="3192"/>
      </w:tblGrid>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i/>
                <w:color w:val="0000FF"/>
                <w:sz w:val="24"/>
                <w:u w:val="single"/>
              </w:rPr>
            </w:pPr>
            <w:r>
              <w:rPr>
                <w:rFonts w:ascii="宋体" w:hAnsi="宋体" w:hint="eastAsia"/>
                <w:sz w:val="24"/>
              </w:rPr>
              <w:t>存档编号</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9643A" w:rsidP="004971DC">
            <w:pPr>
              <w:rPr>
                <w:rFonts w:ascii="宋体" w:hAnsi="宋体"/>
                <w:sz w:val="24"/>
              </w:rPr>
            </w:pPr>
            <w:r w:rsidRPr="0029643A">
              <w:rPr>
                <w:color w:val="000000"/>
                <w:sz w:val="24"/>
              </w:rPr>
              <w:t>ZZHY-APXZPJ-23-0499-0604KC-</w:t>
            </w:r>
            <w:r w:rsidR="00116FC2">
              <w:rPr>
                <w:color w:val="000000"/>
                <w:sz w:val="24"/>
              </w:rPr>
              <w:t>10</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项目名称</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116FC2" w:rsidP="00D87467">
            <w:pPr>
              <w:jc w:val="left"/>
              <w:rPr>
                <w:rFonts w:ascii="宋体" w:hAnsi="宋体"/>
                <w:sz w:val="24"/>
              </w:rPr>
            </w:pPr>
            <w:r w:rsidRPr="00116FC2">
              <w:rPr>
                <w:rFonts w:hint="eastAsia"/>
                <w:color w:val="000000"/>
                <w:sz w:val="24"/>
              </w:rPr>
              <w:t>中国石油辽宁锦州销售分公司锦朝路充电桩</w:t>
            </w:r>
            <w:r>
              <w:rPr>
                <w:rFonts w:hint="eastAsia"/>
                <w:color w:val="000000"/>
                <w:sz w:val="24"/>
              </w:rPr>
              <w:t>项目</w:t>
            </w:r>
            <w:r w:rsidRPr="00116FC2">
              <w:rPr>
                <w:rFonts w:hint="eastAsia"/>
                <w:color w:val="000000"/>
                <w:sz w:val="24"/>
              </w:rPr>
              <w:t>设立安全评价报告</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项目类别</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116FC2" w:rsidP="004F6682">
            <w:pPr>
              <w:spacing w:line="420" w:lineRule="exact"/>
              <w:jc w:val="left"/>
              <w:rPr>
                <w:rFonts w:ascii="宋体" w:hAnsi="宋体"/>
                <w:sz w:val="24"/>
              </w:rPr>
            </w:pPr>
            <w:r w:rsidRPr="00116FC2">
              <w:rPr>
                <w:rFonts w:hint="eastAsia"/>
                <w:color w:val="000000"/>
                <w:sz w:val="24"/>
              </w:rPr>
              <w:t>设立安全评价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项目地点</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116FC2" w:rsidP="004F6682">
            <w:pPr>
              <w:spacing w:line="420" w:lineRule="exact"/>
              <w:jc w:val="left"/>
              <w:rPr>
                <w:rFonts w:ascii="宋体" w:hAnsi="宋体"/>
                <w:sz w:val="24"/>
              </w:rPr>
            </w:pPr>
            <w:r w:rsidRPr="00116FC2">
              <w:rPr>
                <w:rFonts w:ascii="宋体" w:hAnsi="宋体" w:hint="eastAsia"/>
                <w:sz w:val="24"/>
              </w:rPr>
              <w:t>锦州市古塔区锦朝路一段7号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项目所属业务范围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rPr>
                <w:rFonts w:ascii="宋体" w:hAnsi="宋体"/>
                <w:sz w:val="24"/>
              </w:rPr>
            </w:pPr>
            <w:r>
              <w:rPr>
                <w:rFonts w:ascii="宋体" w:hAnsi="宋体" w:hint="eastAsia"/>
                <w:sz w:val="24"/>
              </w:rPr>
              <w:t>石油加油业，化学原料、化学品及医药制造业</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评审单位</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9643A">
            <w:pPr>
              <w:spacing w:line="420" w:lineRule="exact"/>
              <w:rPr>
                <w:rFonts w:ascii="宋体" w:hAnsi="宋体"/>
                <w:sz w:val="24"/>
              </w:rPr>
            </w:pPr>
            <w:r>
              <w:rPr>
                <w:rFonts w:ascii="宋体" w:hAnsi="宋体" w:hint="eastAsia"/>
                <w:sz w:val="24"/>
              </w:rPr>
              <w:t>锦州市应急</w:t>
            </w:r>
            <w:r w:rsidR="00311306">
              <w:rPr>
                <w:rFonts w:ascii="宋体" w:hAnsi="宋体" w:hint="eastAsia"/>
                <w:sz w:val="24"/>
              </w:rPr>
              <w:t>局</w:t>
            </w:r>
          </w:p>
        </w:tc>
      </w:tr>
      <w:tr w:rsidR="00DB0900">
        <w:trPr>
          <w:trHeight w:val="980"/>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项目简介</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16FC2" w:rsidRPr="00116FC2" w:rsidRDefault="00116FC2" w:rsidP="00116FC2">
            <w:pPr>
              <w:topLinePunct/>
              <w:rPr>
                <w:rFonts w:hAnsi="宋体" w:hint="eastAsia"/>
                <w:color w:val="000000"/>
                <w:szCs w:val="28"/>
              </w:rPr>
            </w:pPr>
            <w:r w:rsidRPr="00116FC2">
              <w:rPr>
                <w:rFonts w:hAnsi="宋体" w:hint="eastAsia"/>
                <w:color w:val="000000"/>
                <w:szCs w:val="28"/>
              </w:rPr>
              <w:t>项目总投资：</w:t>
            </w:r>
            <w:r w:rsidRPr="00116FC2">
              <w:rPr>
                <w:rFonts w:hAnsi="宋体" w:hint="eastAsia"/>
                <w:color w:val="000000"/>
                <w:szCs w:val="28"/>
              </w:rPr>
              <w:t>125</w:t>
            </w:r>
            <w:r w:rsidRPr="00116FC2">
              <w:rPr>
                <w:rFonts w:hAnsi="宋体" w:hint="eastAsia"/>
                <w:color w:val="000000"/>
                <w:szCs w:val="28"/>
              </w:rPr>
              <w:t>万元。</w:t>
            </w:r>
          </w:p>
          <w:p w:rsidR="00116FC2" w:rsidRPr="00116FC2" w:rsidRDefault="00116FC2" w:rsidP="00116FC2">
            <w:pPr>
              <w:topLinePunct/>
              <w:rPr>
                <w:rFonts w:hAnsi="宋体" w:hint="eastAsia"/>
                <w:color w:val="000000"/>
                <w:szCs w:val="28"/>
              </w:rPr>
            </w:pPr>
            <w:r w:rsidRPr="00116FC2">
              <w:rPr>
                <w:rFonts w:hAnsi="宋体" w:hint="eastAsia"/>
                <w:color w:val="000000"/>
                <w:szCs w:val="28"/>
              </w:rPr>
              <w:t>建设地点：辽宁省锦州市古塔区锦朝路一段</w:t>
            </w:r>
            <w:r w:rsidRPr="00116FC2">
              <w:rPr>
                <w:rFonts w:hAnsi="宋体" w:hint="eastAsia"/>
                <w:color w:val="000000"/>
                <w:szCs w:val="28"/>
              </w:rPr>
              <w:t>7</w:t>
            </w:r>
            <w:r w:rsidRPr="00116FC2">
              <w:rPr>
                <w:rFonts w:hAnsi="宋体" w:hint="eastAsia"/>
                <w:color w:val="000000"/>
                <w:szCs w:val="28"/>
              </w:rPr>
              <w:t>号，中国石油天然气股份有限公司辽宁锦州销售分公司锦朝路加油站内站房东侧。</w:t>
            </w:r>
          </w:p>
          <w:p w:rsidR="00116FC2" w:rsidRPr="00116FC2" w:rsidRDefault="00116FC2" w:rsidP="00116FC2">
            <w:pPr>
              <w:topLinePunct/>
              <w:rPr>
                <w:rFonts w:hAnsi="宋体" w:hint="eastAsia"/>
                <w:color w:val="000000"/>
                <w:szCs w:val="28"/>
              </w:rPr>
            </w:pPr>
            <w:r w:rsidRPr="00116FC2">
              <w:rPr>
                <w:rFonts w:hAnsi="宋体" w:hint="eastAsia"/>
                <w:color w:val="000000"/>
                <w:szCs w:val="28"/>
              </w:rPr>
              <w:t>拟新建内容为：</w:t>
            </w:r>
          </w:p>
          <w:p w:rsidR="00DB0900" w:rsidRDefault="00116FC2" w:rsidP="00116FC2">
            <w:pPr>
              <w:topLinePunct/>
            </w:pPr>
            <w:r w:rsidRPr="00116FC2">
              <w:rPr>
                <w:rFonts w:hAnsi="宋体" w:hint="eastAsia"/>
                <w:color w:val="000000"/>
                <w:szCs w:val="28"/>
              </w:rPr>
              <w:t>新增</w:t>
            </w:r>
            <w:r w:rsidRPr="00116FC2">
              <w:rPr>
                <w:rFonts w:hAnsi="宋体" w:hint="eastAsia"/>
                <w:color w:val="000000"/>
                <w:szCs w:val="28"/>
              </w:rPr>
              <w:t>120KW</w:t>
            </w:r>
            <w:r w:rsidRPr="00116FC2">
              <w:rPr>
                <w:rFonts w:hAnsi="宋体" w:hint="eastAsia"/>
                <w:color w:val="000000"/>
                <w:szCs w:val="28"/>
              </w:rPr>
              <w:t>双枪一体式充电桩</w:t>
            </w:r>
            <w:r w:rsidRPr="00116FC2">
              <w:rPr>
                <w:rFonts w:hAnsi="宋体" w:hint="eastAsia"/>
                <w:color w:val="000000"/>
                <w:szCs w:val="28"/>
              </w:rPr>
              <w:t>2</w:t>
            </w:r>
            <w:r w:rsidRPr="00116FC2">
              <w:rPr>
                <w:rFonts w:hAnsi="宋体" w:hint="eastAsia"/>
                <w:color w:val="000000"/>
                <w:szCs w:val="28"/>
              </w:rPr>
              <w:t>个，设</w:t>
            </w:r>
            <w:r w:rsidRPr="00116FC2">
              <w:rPr>
                <w:rFonts w:hAnsi="宋体" w:hint="eastAsia"/>
                <w:color w:val="000000"/>
                <w:szCs w:val="28"/>
              </w:rPr>
              <w:t>400Kva</w:t>
            </w:r>
            <w:r w:rsidRPr="00116FC2">
              <w:rPr>
                <w:rFonts w:hAnsi="宋体" w:hint="eastAsia"/>
                <w:color w:val="000000"/>
                <w:szCs w:val="28"/>
              </w:rPr>
              <w:t>箱式变压器</w:t>
            </w:r>
            <w:r w:rsidRPr="00116FC2">
              <w:rPr>
                <w:rFonts w:hAnsi="宋体" w:hint="eastAsia"/>
                <w:color w:val="000000"/>
                <w:szCs w:val="28"/>
              </w:rPr>
              <w:t>1</w:t>
            </w:r>
            <w:r w:rsidRPr="00116FC2">
              <w:rPr>
                <w:rFonts w:hAnsi="宋体" w:hint="eastAsia"/>
                <w:color w:val="000000"/>
                <w:szCs w:val="28"/>
              </w:rPr>
              <w:t>座，电气线路铺设，新增视频监控设备。</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安全评价项目组长</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1F2D78">
            <w:pPr>
              <w:spacing w:line="420" w:lineRule="exact"/>
              <w:jc w:val="center"/>
              <w:rPr>
                <w:rFonts w:ascii="宋体" w:hAnsi="宋体"/>
                <w:sz w:val="24"/>
              </w:rPr>
            </w:pPr>
            <w:r>
              <w:rPr>
                <w:rFonts w:ascii="宋体" w:hAnsi="宋体" w:hint="eastAsia"/>
                <w:sz w:val="24"/>
              </w:rPr>
              <w:t>韩明月</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项目技术负责人</w:t>
            </w: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r>
      <w:tr w:rsidR="00DB0900">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DB0900" w:rsidRDefault="00DB0900">
            <w:pPr>
              <w:widowControl/>
              <w:jc w:val="left"/>
              <w:rPr>
                <w:rFonts w:ascii="宋体" w:hAnsi="宋体"/>
                <w:sz w:val="24"/>
              </w:rPr>
            </w:pP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4253DD">
            <w:pPr>
              <w:spacing w:line="420" w:lineRule="exact"/>
              <w:jc w:val="center"/>
              <w:rPr>
                <w:rFonts w:ascii="宋体" w:hAnsi="宋体"/>
                <w:sz w:val="24"/>
              </w:rPr>
            </w:pPr>
            <w:r>
              <w:rPr>
                <w:rFonts w:ascii="宋体" w:hAnsi="宋体" w:hint="eastAsia"/>
                <w:sz w:val="24"/>
              </w:rPr>
              <w:t>冷智超</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化工工艺</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项目过程控制负责人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王爽</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评价报告编制人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E5BF8">
            <w:pPr>
              <w:spacing w:line="420" w:lineRule="exact"/>
              <w:jc w:val="center"/>
              <w:rPr>
                <w:rFonts w:ascii="宋体" w:hAnsi="宋体"/>
                <w:sz w:val="24"/>
              </w:rPr>
            </w:pPr>
            <w:r>
              <w:rPr>
                <w:rFonts w:ascii="宋体" w:hAnsi="宋体" w:hint="eastAsia"/>
                <w:sz w:val="24"/>
              </w:rPr>
              <w:t>韩明月</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评价报告审核人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B93853">
            <w:pPr>
              <w:spacing w:line="420" w:lineRule="exact"/>
              <w:jc w:val="center"/>
              <w:rPr>
                <w:rFonts w:ascii="宋体" w:hAnsi="宋体"/>
                <w:sz w:val="24"/>
              </w:rPr>
            </w:pPr>
            <w:r>
              <w:rPr>
                <w:rFonts w:ascii="宋体" w:hAnsi="宋体" w:hint="eastAsia"/>
                <w:sz w:val="24"/>
              </w:rPr>
              <w:t>孙晓元</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参与评价的安全评价师</w:t>
            </w:r>
          </w:p>
        </w:tc>
        <w:tc>
          <w:tcPr>
            <w:tcW w:w="1524"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c>
          <w:tcPr>
            <w:tcW w:w="319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安全评价人员资格证书编号</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韩明月</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化工工艺</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Pr="00D802E9" w:rsidRDefault="001F2D78" w:rsidP="001F2D78">
            <w:pPr>
              <w:jc w:val="center"/>
              <w:rPr>
                <w:rFonts w:ascii="宋体" w:hAnsi="宋体" w:cs="宋体"/>
                <w:color w:val="000000"/>
                <w:sz w:val="24"/>
              </w:rPr>
            </w:pPr>
            <w:r w:rsidRPr="00D802E9">
              <w:rPr>
                <w:rFonts w:ascii="宋体" w:hAnsi="宋体" w:cs="宋体"/>
                <w:color w:val="000000"/>
                <w:sz w:val="24"/>
              </w:rPr>
              <w:t>S011021000110202000644</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迟玉蓬</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电气</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sz w:val="24"/>
              </w:rPr>
              <w:t>S011032000110202000798</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16FC2" w:rsidP="001F2D78">
            <w:pPr>
              <w:jc w:val="center"/>
              <w:rPr>
                <w:rFonts w:ascii="宋体" w:hAnsi="宋体"/>
                <w:sz w:val="24"/>
              </w:rPr>
            </w:pPr>
            <w:r>
              <w:rPr>
                <w:rFonts w:ascii="宋体" w:hAnsi="宋体" w:hint="eastAsia"/>
                <w:sz w:val="24"/>
              </w:rPr>
              <w:t>于洁</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安全</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16FC2" w:rsidP="001F2D78">
            <w:pPr>
              <w:jc w:val="center"/>
              <w:rPr>
                <w:rFonts w:ascii="宋体" w:hAnsi="宋体"/>
                <w:sz w:val="24"/>
              </w:rPr>
            </w:pPr>
            <w:r w:rsidRPr="00116FC2">
              <w:rPr>
                <w:rFonts w:ascii="宋体" w:hAnsi="宋体"/>
                <w:sz w:val="24"/>
              </w:rPr>
              <w:t>1800000000300338</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姚武英</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化工机械</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1</w:t>
            </w:r>
            <w:r>
              <w:rPr>
                <w:rFonts w:ascii="宋体" w:hAnsi="宋体" w:cs="宋体"/>
                <w:color w:val="000000"/>
                <w:sz w:val="24"/>
              </w:rPr>
              <w:t>200000000300445</w:t>
            </w:r>
          </w:p>
        </w:tc>
      </w:tr>
      <w:tr w:rsidR="00116FC2">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16FC2" w:rsidRDefault="00116FC2"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16FC2" w:rsidRDefault="00116FC2" w:rsidP="001F2D78">
            <w:pPr>
              <w:jc w:val="center"/>
              <w:rPr>
                <w:rFonts w:ascii="宋体" w:hAnsi="宋体" w:hint="eastAsia"/>
                <w:sz w:val="24"/>
              </w:rPr>
            </w:pPr>
            <w:r>
              <w:rPr>
                <w:rFonts w:ascii="宋体" w:hAnsi="宋体" w:hint="eastAsia"/>
                <w:sz w:val="24"/>
              </w:rPr>
              <w:t>陶崇慧</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16FC2" w:rsidRDefault="00116FC2" w:rsidP="001F2D78">
            <w:pPr>
              <w:jc w:val="center"/>
              <w:rPr>
                <w:rFonts w:ascii="宋体" w:hAnsi="宋体" w:cs="宋体" w:hint="eastAsia"/>
                <w:color w:val="000000"/>
                <w:sz w:val="24"/>
              </w:rPr>
            </w:pPr>
            <w:r>
              <w:rPr>
                <w:rFonts w:ascii="宋体" w:hAnsi="宋体" w:cs="宋体" w:hint="eastAsia"/>
                <w:color w:val="000000"/>
                <w:sz w:val="24"/>
              </w:rPr>
              <w:t>机械</w:t>
            </w:r>
          </w:p>
        </w:tc>
        <w:tc>
          <w:tcPr>
            <w:tcW w:w="3192" w:type="dxa"/>
            <w:tcBorders>
              <w:top w:val="single" w:sz="4" w:space="0" w:color="auto"/>
              <w:left w:val="single" w:sz="4" w:space="0" w:color="auto"/>
              <w:bottom w:val="single" w:sz="4" w:space="0" w:color="auto"/>
              <w:right w:val="single" w:sz="4" w:space="0" w:color="auto"/>
            </w:tcBorders>
            <w:vAlign w:val="center"/>
          </w:tcPr>
          <w:p w:rsidR="00116FC2" w:rsidRDefault="00116FC2" w:rsidP="001F2D78">
            <w:pPr>
              <w:jc w:val="center"/>
              <w:rPr>
                <w:rFonts w:ascii="宋体" w:hAnsi="宋体" w:cs="宋体" w:hint="eastAsia"/>
                <w:color w:val="000000"/>
                <w:sz w:val="24"/>
              </w:rPr>
            </w:pPr>
            <w:r w:rsidRPr="00116FC2">
              <w:rPr>
                <w:rFonts w:ascii="宋体" w:hAnsi="宋体" w:cs="宋体"/>
                <w:color w:val="000000"/>
                <w:sz w:val="24"/>
              </w:rPr>
              <w:t>S011021000110201000294</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cs="宋体" w:hint="eastAsia"/>
                <w:color w:val="000000"/>
                <w:sz w:val="24"/>
              </w:rPr>
              <w:t>陈世杰</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color w:val="000000"/>
                <w:sz w:val="24"/>
                <w:lang w:val="en-GB"/>
              </w:rPr>
              <w:t>自动化</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S011041000110192002422</w:t>
            </w:r>
          </w:p>
        </w:tc>
      </w:tr>
      <w:tr w:rsidR="001F2D78">
        <w:trPr>
          <w:trHeight w:val="680"/>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参与评价的注册安全工程师</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冷智超、</w:t>
            </w:r>
            <w:r w:rsidR="00116FC2">
              <w:rPr>
                <w:rFonts w:ascii="宋体" w:hAnsi="宋体" w:hint="eastAsia"/>
                <w:sz w:val="24"/>
              </w:rPr>
              <w:t>于洁</w:t>
            </w:r>
          </w:p>
        </w:tc>
      </w:tr>
      <w:tr w:rsidR="001F2D78" w:rsidTr="004253DD">
        <w:trPr>
          <w:trHeight w:val="131"/>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现场勘查人员</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29643A" w:rsidP="001F2D78">
            <w:pPr>
              <w:tabs>
                <w:tab w:val="center" w:pos="3330"/>
              </w:tabs>
              <w:spacing w:line="420" w:lineRule="exact"/>
              <w:jc w:val="center"/>
              <w:rPr>
                <w:rFonts w:ascii="宋体" w:hAnsi="宋体"/>
                <w:sz w:val="24"/>
              </w:rPr>
            </w:pPr>
            <w:r>
              <w:rPr>
                <w:rFonts w:ascii="宋体" w:hAnsi="宋体" w:hint="eastAsia"/>
                <w:sz w:val="24"/>
              </w:rPr>
              <w:t>韩明月、</w:t>
            </w:r>
            <w:r w:rsidR="00116FC2">
              <w:rPr>
                <w:rFonts w:ascii="宋体" w:hAnsi="宋体" w:hint="eastAsia"/>
                <w:sz w:val="24"/>
              </w:rPr>
              <w:t>陶崇慧</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202</w:t>
            </w:r>
            <w:r>
              <w:rPr>
                <w:rFonts w:ascii="宋体" w:hAnsi="宋体"/>
                <w:sz w:val="24"/>
              </w:rPr>
              <w:t>4</w:t>
            </w:r>
            <w:r>
              <w:rPr>
                <w:rFonts w:ascii="宋体" w:hAnsi="宋体" w:hint="eastAsia"/>
                <w:sz w:val="24"/>
              </w:rPr>
              <w:t>.</w:t>
            </w:r>
            <w:r>
              <w:rPr>
                <w:rFonts w:ascii="宋体" w:hAnsi="宋体"/>
                <w:sz w:val="24"/>
              </w:rPr>
              <w:t>0</w:t>
            </w:r>
            <w:r w:rsidR="00116FC2">
              <w:rPr>
                <w:rFonts w:ascii="宋体" w:hAnsi="宋体"/>
                <w:sz w:val="24"/>
              </w:rPr>
              <w:t>7</w:t>
            </w:r>
            <w:r w:rsidR="00AE5BF8">
              <w:rPr>
                <w:rFonts w:ascii="宋体" w:hAnsi="宋体"/>
                <w:sz w:val="24"/>
              </w:rPr>
              <w:t>.1</w:t>
            </w:r>
            <w:r w:rsidR="00116FC2">
              <w:rPr>
                <w:rFonts w:ascii="宋体" w:hAnsi="宋体"/>
                <w:sz w:val="24"/>
              </w:rPr>
              <w:t>1</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现场勘查主要任务</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现场勘查并收集报告编制资料</w:t>
            </w:r>
          </w:p>
        </w:tc>
      </w:tr>
      <w:tr w:rsidR="001F2D78">
        <w:trPr>
          <w:trHeight w:val="2826"/>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lastRenderedPageBreak/>
              <w:t>现场勘查照片</w:t>
            </w:r>
          </w:p>
        </w:tc>
        <w:tc>
          <w:tcPr>
            <w:tcW w:w="6876" w:type="dxa"/>
            <w:gridSpan w:val="4"/>
            <w:tcBorders>
              <w:top w:val="single" w:sz="4" w:space="0" w:color="auto"/>
              <w:left w:val="single" w:sz="4" w:space="0" w:color="auto"/>
              <w:bottom w:val="single" w:sz="4" w:space="0" w:color="auto"/>
              <w:right w:val="single" w:sz="4" w:space="0" w:color="auto"/>
            </w:tcBorders>
          </w:tcPr>
          <w:p w:rsidR="001F2D78" w:rsidRDefault="00B93853" w:rsidP="001F2D78">
            <w:pPr>
              <w:spacing w:line="420" w:lineRule="exact"/>
              <w:rPr>
                <w:rFonts w:ascii="宋体" w:hAnsi="宋体"/>
              </w:rPr>
            </w:pPr>
            <w:r>
              <w:rPr>
                <w:rFonts w:ascii="宋体" w:hAnsi="宋体"/>
                <w:noProof/>
              </w:rPr>
              <w:drawing>
                <wp:anchor distT="0" distB="0" distL="114300" distR="114300" simplePos="0" relativeHeight="251654656" behindDoc="0" locked="0" layoutInCell="1" allowOverlap="1" wp14:anchorId="3665F8A6" wp14:editId="0100BF7E">
                  <wp:simplePos x="0" y="0"/>
                  <wp:positionH relativeFrom="column">
                    <wp:posOffset>3176</wp:posOffset>
                  </wp:positionH>
                  <wp:positionV relativeFrom="paragraph">
                    <wp:posOffset>107950</wp:posOffset>
                  </wp:positionV>
                  <wp:extent cx="4187572" cy="2510908"/>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中咨华宇\加油站\2 现状评价\2022072504辽河大桥--中石油10\0 安全评价报告\7.现场照片\1551816842341793794.pn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187572" cy="25109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B93853" w:rsidP="001F2D78">
            <w:pPr>
              <w:spacing w:line="420" w:lineRule="exact"/>
              <w:rPr>
                <w:rFonts w:ascii="宋体" w:hAnsi="宋体"/>
              </w:rPr>
            </w:pPr>
            <w:r>
              <w:rPr>
                <w:rFonts w:ascii="宋体" w:hAnsi="宋体"/>
                <w:noProof/>
              </w:rPr>
              <w:drawing>
                <wp:anchor distT="0" distB="0" distL="114300" distR="114300" simplePos="0" relativeHeight="251658752" behindDoc="0" locked="0" layoutInCell="1" allowOverlap="1">
                  <wp:simplePos x="0" y="0"/>
                  <wp:positionH relativeFrom="column">
                    <wp:posOffset>4344</wp:posOffset>
                  </wp:positionH>
                  <wp:positionV relativeFrom="paragraph">
                    <wp:posOffset>85090</wp:posOffset>
                  </wp:positionV>
                  <wp:extent cx="4212792" cy="252603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罐区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2792" cy="2526030"/>
                          </a:xfrm>
                          <a:prstGeom prst="rect">
                            <a:avLst/>
                          </a:prstGeom>
                        </pic:spPr>
                      </pic:pic>
                    </a:graphicData>
                  </a:graphic>
                  <wp14:sizeRelH relativeFrom="page">
                    <wp14:pctWidth>0</wp14:pctWidth>
                  </wp14:sizeRelH>
                  <wp14:sizeRelV relativeFrom="page">
                    <wp14:pctHeight>0</wp14:pctHeight>
                  </wp14:sizeRelV>
                </wp:anchor>
              </w:drawing>
            </w:r>
          </w:p>
          <w:p w:rsidR="001F2D78" w:rsidRDefault="001F2D78" w:rsidP="001F2D78">
            <w:pPr>
              <w:pStyle w:val="2"/>
            </w:pPr>
          </w:p>
          <w:p w:rsidR="001F2D78" w:rsidRDefault="001F2D78" w:rsidP="001F2D78">
            <w:pPr>
              <w:pStyle w:val="2"/>
            </w:pPr>
          </w:p>
          <w:p w:rsidR="001F2D78" w:rsidRDefault="001F2D78" w:rsidP="001F2D78">
            <w:pPr>
              <w:pStyle w:val="2"/>
            </w:pPr>
          </w:p>
          <w:p w:rsidR="001F2D78" w:rsidRPr="00802309" w:rsidRDefault="001F2D78" w:rsidP="001F2D78">
            <w:pPr>
              <w:pStyle w:val="2"/>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pStyle w:val="2"/>
              <w:rPr>
                <w:rFonts w:ascii="宋体" w:hAnsi="宋体"/>
              </w:rPr>
            </w:pPr>
          </w:p>
          <w:p w:rsidR="001F2D78" w:rsidRDefault="00B93853" w:rsidP="001F2D78">
            <w:pPr>
              <w:pStyle w:val="2"/>
              <w:rPr>
                <w:rFonts w:ascii="宋体" w:hAnsi="宋体"/>
              </w:rPr>
            </w:pPr>
            <w:r>
              <w:rPr>
                <w:rFonts w:ascii="宋体" w:hAnsi="宋体"/>
                <w:noProof/>
              </w:rPr>
              <w:drawing>
                <wp:anchor distT="0" distB="0" distL="114300" distR="114300" simplePos="0" relativeHeight="251659776" behindDoc="0" locked="0" layoutInCell="1" allowOverlap="1">
                  <wp:simplePos x="0" y="0"/>
                  <wp:positionH relativeFrom="column">
                    <wp:posOffset>-10795</wp:posOffset>
                  </wp:positionH>
                  <wp:positionV relativeFrom="paragraph">
                    <wp:posOffset>153670</wp:posOffset>
                  </wp:positionV>
                  <wp:extent cx="4226560" cy="253428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卧罐.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6560" cy="2534285"/>
                          </a:xfrm>
                          <a:prstGeom prst="rect">
                            <a:avLst/>
                          </a:prstGeom>
                        </pic:spPr>
                      </pic:pic>
                    </a:graphicData>
                  </a:graphic>
                  <wp14:sizeRelH relativeFrom="page">
                    <wp14:pctWidth>0</wp14:pctWidth>
                  </wp14:sizeRelH>
                  <wp14:sizeRelV relativeFrom="page">
                    <wp14:pctHeight>0</wp14:pctHeight>
                  </wp14:sizeRelV>
                </wp:anchor>
              </w:drawing>
            </w: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spacing w:line="420" w:lineRule="exact"/>
              <w:rPr>
                <w:rFonts w:ascii="宋体" w:hAnsi="宋体"/>
              </w:rPr>
            </w:pP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评价报告提交时间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hint="eastAsia"/>
                <w:color w:val="000000"/>
                <w:kern w:val="0"/>
                <w:sz w:val="24"/>
              </w:rPr>
              <w:t>202</w:t>
            </w:r>
            <w:r>
              <w:rPr>
                <w:color w:val="000000"/>
                <w:kern w:val="0"/>
                <w:sz w:val="24"/>
              </w:rPr>
              <w:t>4</w:t>
            </w:r>
            <w:r>
              <w:rPr>
                <w:rFonts w:hint="eastAsia"/>
                <w:color w:val="000000"/>
                <w:kern w:val="0"/>
                <w:sz w:val="24"/>
              </w:rPr>
              <w:t>.</w:t>
            </w:r>
            <w:r w:rsidR="00116FC2">
              <w:rPr>
                <w:color w:val="000000"/>
                <w:kern w:val="0"/>
                <w:sz w:val="24"/>
              </w:rPr>
              <w:t>09.05</w:t>
            </w:r>
            <w:bookmarkStart w:id="0" w:name="_GoBack"/>
            <w:bookmarkEnd w:id="0"/>
          </w:p>
        </w:tc>
      </w:tr>
    </w:tbl>
    <w:p w:rsidR="00E1212E" w:rsidRDefault="00E1212E"/>
    <w:sectPr w:rsidR="00E1212E" w:rsidSect="00DB090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4406" w:rsidRDefault="00494406" w:rsidP="00BC09E9">
      <w:r>
        <w:separator/>
      </w:r>
    </w:p>
  </w:endnote>
  <w:endnote w:type="continuationSeparator" w:id="0">
    <w:p w:rsidR="00494406" w:rsidRDefault="00494406" w:rsidP="00BC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4406" w:rsidRDefault="00494406" w:rsidP="00BC09E9">
      <w:r>
        <w:separator/>
      </w:r>
    </w:p>
  </w:footnote>
  <w:footnote w:type="continuationSeparator" w:id="0">
    <w:p w:rsidR="00494406" w:rsidRDefault="00494406" w:rsidP="00BC09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C0BB7"/>
    <w:rsid w:val="000237CD"/>
    <w:rsid w:val="0003187C"/>
    <w:rsid w:val="000B0160"/>
    <w:rsid w:val="000B2977"/>
    <w:rsid w:val="000B341B"/>
    <w:rsid w:val="00116466"/>
    <w:rsid w:val="00116FC2"/>
    <w:rsid w:val="00136219"/>
    <w:rsid w:val="00154314"/>
    <w:rsid w:val="001F2D78"/>
    <w:rsid w:val="00277E42"/>
    <w:rsid w:val="0029643A"/>
    <w:rsid w:val="002A7D76"/>
    <w:rsid w:val="003100D9"/>
    <w:rsid w:val="00311306"/>
    <w:rsid w:val="00331AEF"/>
    <w:rsid w:val="00382441"/>
    <w:rsid w:val="00396950"/>
    <w:rsid w:val="003A31C2"/>
    <w:rsid w:val="003F6821"/>
    <w:rsid w:val="004253DD"/>
    <w:rsid w:val="004461E1"/>
    <w:rsid w:val="00494406"/>
    <w:rsid w:val="004971DC"/>
    <w:rsid w:val="004E6CC3"/>
    <w:rsid w:val="004F16DF"/>
    <w:rsid w:val="004F6682"/>
    <w:rsid w:val="004F671C"/>
    <w:rsid w:val="00525CC1"/>
    <w:rsid w:val="005305D1"/>
    <w:rsid w:val="0053626D"/>
    <w:rsid w:val="005B677A"/>
    <w:rsid w:val="006130EF"/>
    <w:rsid w:val="00616ED0"/>
    <w:rsid w:val="0063178D"/>
    <w:rsid w:val="00644F66"/>
    <w:rsid w:val="006B7B05"/>
    <w:rsid w:val="006D124F"/>
    <w:rsid w:val="006E1C50"/>
    <w:rsid w:val="00752EA0"/>
    <w:rsid w:val="007A3C15"/>
    <w:rsid w:val="007C2711"/>
    <w:rsid w:val="007D58AA"/>
    <w:rsid w:val="007E0BA1"/>
    <w:rsid w:val="00802309"/>
    <w:rsid w:val="00850628"/>
    <w:rsid w:val="00860552"/>
    <w:rsid w:val="008812A6"/>
    <w:rsid w:val="008A32C8"/>
    <w:rsid w:val="008B6BC4"/>
    <w:rsid w:val="008E0CCF"/>
    <w:rsid w:val="008F5F9F"/>
    <w:rsid w:val="009514CC"/>
    <w:rsid w:val="009C3586"/>
    <w:rsid w:val="009E20DB"/>
    <w:rsid w:val="00A56113"/>
    <w:rsid w:val="00A61BB7"/>
    <w:rsid w:val="00AB5C09"/>
    <w:rsid w:val="00AE5BF8"/>
    <w:rsid w:val="00AF2DDC"/>
    <w:rsid w:val="00AF35AC"/>
    <w:rsid w:val="00B618CF"/>
    <w:rsid w:val="00B93853"/>
    <w:rsid w:val="00BA030E"/>
    <w:rsid w:val="00BC09E9"/>
    <w:rsid w:val="00BC0BB7"/>
    <w:rsid w:val="00C305EF"/>
    <w:rsid w:val="00C41A3A"/>
    <w:rsid w:val="00C560D0"/>
    <w:rsid w:val="00CF4174"/>
    <w:rsid w:val="00CF5EDE"/>
    <w:rsid w:val="00D33E4E"/>
    <w:rsid w:val="00D75F81"/>
    <w:rsid w:val="00D802E9"/>
    <w:rsid w:val="00D87467"/>
    <w:rsid w:val="00D95E2B"/>
    <w:rsid w:val="00DB0900"/>
    <w:rsid w:val="00DB0BB9"/>
    <w:rsid w:val="00DE1C4A"/>
    <w:rsid w:val="00DF3EC9"/>
    <w:rsid w:val="00E057E4"/>
    <w:rsid w:val="00E077DA"/>
    <w:rsid w:val="00E1212E"/>
    <w:rsid w:val="00E3200F"/>
    <w:rsid w:val="00E66939"/>
    <w:rsid w:val="00E91601"/>
    <w:rsid w:val="00EB0977"/>
    <w:rsid w:val="00EB2CF4"/>
    <w:rsid w:val="00ED3D7A"/>
    <w:rsid w:val="00F110DA"/>
    <w:rsid w:val="00F224CE"/>
    <w:rsid w:val="00F96C37"/>
    <w:rsid w:val="00FB586D"/>
    <w:rsid w:val="15903668"/>
    <w:rsid w:val="176D7832"/>
    <w:rsid w:val="34521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93AFAE"/>
  <w15:docId w15:val="{99138037-0871-4256-B6C5-C32D6A63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
    <w:qFormat/>
    <w:rsid w:val="00DB0900"/>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next w:val="a"/>
    <w:qFormat/>
    <w:rsid w:val="00DB0900"/>
    <w:pPr>
      <w:spacing w:after="120" w:line="480" w:lineRule="auto"/>
      <w:ind w:leftChars="200" w:left="420"/>
    </w:pPr>
  </w:style>
  <w:style w:type="paragraph" w:styleId="2">
    <w:name w:val="Body Text First Indent 2"/>
    <w:basedOn w:val="a"/>
    <w:qFormat/>
    <w:rsid w:val="00DB0900"/>
    <w:pPr>
      <w:ind w:firstLineChars="200" w:firstLine="420"/>
    </w:pPr>
  </w:style>
  <w:style w:type="paragraph" w:styleId="a3">
    <w:name w:val="Balloon Text"/>
    <w:basedOn w:val="a"/>
    <w:link w:val="a4"/>
    <w:rsid w:val="00802309"/>
    <w:rPr>
      <w:sz w:val="18"/>
      <w:szCs w:val="18"/>
    </w:rPr>
  </w:style>
  <w:style w:type="character" w:customStyle="1" w:styleId="a4">
    <w:name w:val="批注框文本 字符"/>
    <w:basedOn w:val="a0"/>
    <w:link w:val="a3"/>
    <w:rsid w:val="00802309"/>
    <w:rPr>
      <w:rFonts w:ascii="Calibri" w:hAnsi="Calibri"/>
      <w:kern w:val="2"/>
      <w:sz w:val="18"/>
      <w:szCs w:val="18"/>
    </w:rPr>
  </w:style>
  <w:style w:type="paragraph" w:styleId="a5">
    <w:name w:val="Document Map"/>
    <w:basedOn w:val="a"/>
    <w:link w:val="a6"/>
    <w:rsid w:val="00DB0BB9"/>
    <w:rPr>
      <w:rFonts w:ascii="宋体"/>
      <w:sz w:val="18"/>
      <w:szCs w:val="18"/>
    </w:rPr>
  </w:style>
  <w:style w:type="character" w:customStyle="1" w:styleId="a6">
    <w:name w:val="文档结构图 字符"/>
    <w:basedOn w:val="a0"/>
    <w:link w:val="a5"/>
    <w:rsid w:val="00DB0BB9"/>
    <w:rPr>
      <w:rFonts w:ascii="宋体" w:hAnsi="Calibri"/>
      <w:kern w:val="2"/>
      <w:sz w:val="18"/>
      <w:szCs w:val="18"/>
    </w:rPr>
  </w:style>
  <w:style w:type="paragraph" w:styleId="a7">
    <w:name w:val="header"/>
    <w:basedOn w:val="a"/>
    <w:link w:val="a8"/>
    <w:unhideWhenUsed/>
    <w:rsid w:val="00BC09E9"/>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BC09E9"/>
    <w:rPr>
      <w:rFonts w:ascii="Calibri" w:hAnsi="Calibri"/>
      <w:kern w:val="2"/>
      <w:sz w:val="18"/>
      <w:szCs w:val="18"/>
    </w:rPr>
  </w:style>
  <w:style w:type="paragraph" w:styleId="a9">
    <w:name w:val="footer"/>
    <w:basedOn w:val="a"/>
    <w:link w:val="aa"/>
    <w:unhideWhenUsed/>
    <w:rsid w:val="00BC09E9"/>
    <w:pPr>
      <w:tabs>
        <w:tab w:val="center" w:pos="4153"/>
        <w:tab w:val="right" w:pos="8306"/>
      </w:tabs>
      <w:snapToGrid w:val="0"/>
      <w:jc w:val="left"/>
    </w:pPr>
    <w:rPr>
      <w:sz w:val="18"/>
      <w:szCs w:val="18"/>
    </w:rPr>
  </w:style>
  <w:style w:type="character" w:customStyle="1" w:styleId="aa">
    <w:name w:val="页脚 字符"/>
    <w:basedOn w:val="a0"/>
    <w:link w:val="a9"/>
    <w:rsid w:val="00BC09E9"/>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2</Pages>
  <Words>112</Words>
  <Characters>643</Characters>
  <Application>Microsoft Office Word</Application>
  <DocSecurity>0</DocSecurity>
  <Lines>5</Lines>
  <Paragraphs>1</Paragraphs>
  <ScaleCrop>false</ScaleCrop>
  <Company>微软中国</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Administrator.USER-20181224DK</dc:creator>
  <cp:lastModifiedBy>admin</cp:lastModifiedBy>
  <cp:revision>48</cp:revision>
  <dcterms:created xsi:type="dcterms:W3CDTF">2022-07-08T06:04:00Z</dcterms:created>
  <dcterms:modified xsi:type="dcterms:W3CDTF">2024-12-13T02:14:00Z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