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B478F">
      <w:pPr>
        <w:outlineLvl w:val="0"/>
      </w:pPr>
      <w:r>
        <w:rPr>
          <w:b/>
          <w:bCs/>
          <w:color w:val="000000"/>
          <w:kern w:val="0"/>
          <w:sz w:val="28"/>
          <w:szCs w:val="28"/>
        </w:rPr>
        <w:t>ZZHY/APJL0</w:t>
      </w:r>
      <w:r>
        <w:rPr>
          <w:rFonts w:hint="eastAsia"/>
          <w:b/>
          <w:bCs/>
          <w:color w:val="000000"/>
          <w:kern w:val="0"/>
          <w:sz w:val="28"/>
          <w:szCs w:val="28"/>
        </w:rPr>
        <w:t>54</w:t>
      </w:r>
    </w:p>
    <w:p w14:paraId="0AF0B700">
      <w:pPr>
        <w:jc w:val="center"/>
        <w:rPr>
          <w:rFonts w:hint="eastAsia" w:ascii="宋体" w:hAnsi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/>
          <w:b/>
          <w:bCs/>
          <w:color w:val="000000"/>
          <w:kern w:val="0"/>
          <w:sz w:val="36"/>
          <w:szCs w:val="36"/>
        </w:rPr>
        <w:t>网络信息公开表</w:t>
      </w:r>
    </w:p>
    <w:tbl>
      <w:tblPr>
        <w:tblStyle w:val="9"/>
        <w:tblW w:w="93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72"/>
        <w:gridCol w:w="1524"/>
        <w:gridCol w:w="1800"/>
        <w:gridCol w:w="360"/>
        <w:gridCol w:w="3192"/>
      </w:tblGrid>
      <w:tr w14:paraId="637176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6CCF7D">
            <w:pPr>
              <w:spacing w:line="420" w:lineRule="exact"/>
              <w:jc w:val="center"/>
              <w:rPr>
                <w:rFonts w:ascii="宋体" w:hAnsi="宋体"/>
                <w:i/>
                <w:color w:val="0000FF"/>
                <w:sz w:val="24"/>
                <w:u w:val="single"/>
              </w:rPr>
            </w:pPr>
            <w:r>
              <w:rPr>
                <w:rFonts w:hint="eastAsia" w:ascii="宋体" w:hAnsi="宋体"/>
                <w:sz w:val="24"/>
              </w:rPr>
              <w:t>存档编号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309C0B">
            <w:pPr>
              <w:spacing w:line="240" w:lineRule="auto"/>
              <w:jc w:val="left"/>
              <w:rPr>
                <w:rFonts w:hint="default" w:eastAsia="宋体" w:asciiTheme="minorEastAsia" w:hAnsiTheme="minorEastAsia" w:cstheme="minorEastAsia"/>
                <w:sz w:val="24"/>
                <w:szCs w:val="24"/>
                <w:lang w:val="en-US" w:eastAsia="zh-CN"/>
              </w:rPr>
            </w:pPr>
            <w:r>
              <w:rPr>
                <w:rFonts w:ascii="TimesNewRomanPSMT" w:hAnsi="TimesNewRomanPSMT" w:eastAsia="TimesNewRomanPSMT" w:cs="TimesNewRomanPSMT"/>
                <w:b w:val="0"/>
                <w:bCs w:val="0"/>
                <w:color w:val="000000"/>
                <w:sz w:val="24"/>
                <w:szCs w:val="24"/>
              </w:rPr>
              <w:t>ZZHY-APAQPJ-25-0070-0084PS-</w:t>
            </w:r>
            <w:r>
              <w:rPr>
                <w:rFonts w:hint="eastAsia" w:ascii="TimesNewRomanPSMT" w:hAnsi="TimesNewRomanPSMT" w:eastAsia="宋体" w:cs="TimesNewRomanPSMT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TimesNewRomanPSMT" w:hAnsi="TimesNewRomanPSMT" w:cs="TimesNewRomanPSMT"/>
                <w:b w:val="0"/>
                <w:bCs w:val="0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</w:tr>
      <w:tr w14:paraId="1B96F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9130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项目名称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B727B0">
            <w:pPr>
              <w:spacing w:line="420" w:lineRule="exact"/>
              <w:ind w:firstLine="117" w:firstLineChars="49"/>
              <w:rPr>
                <w:rFonts w:ascii="宋体" w:hAnsi="宋体"/>
                <w:sz w:val="24"/>
                <w:szCs w:val="24"/>
              </w:rPr>
            </w:pPr>
            <w:r>
              <w:rPr>
                <w:rFonts w:hint="default" w:ascii="宋体" w:hAnsi="宋体" w:eastAsia="宋体"/>
                <w:sz w:val="24"/>
                <w:szCs w:val="24"/>
                <w:lang w:eastAsia="zh-CN"/>
              </w:rPr>
              <w:t>中国石油天然气股份有限公司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eastAsia="zh-CN"/>
              </w:rPr>
              <w:t>辽宁沈阳新民</w:t>
            </w:r>
            <w:r>
              <w:rPr>
                <w:rFonts w:hint="eastAsia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张屯</w:t>
            </w: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  <w:highlight w:val="none"/>
                <w:lang w:eastAsia="zh-CN"/>
              </w:rPr>
              <w:t>加油站</w:t>
            </w:r>
            <w:r>
              <w:rPr>
                <w:rFonts w:hint="eastAsia" w:ascii="宋体" w:hAnsi="宋体" w:eastAsia="宋体"/>
                <w:sz w:val="24"/>
                <w:szCs w:val="24"/>
                <w:lang w:eastAsia="zh-CN"/>
              </w:rPr>
              <w:t>经营危险化学品安全评价报告</w:t>
            </w:r>
          </w:p>
        </w:tc>
      </w:tr>
      <w:tr w14:paraId="67BCCC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7FD89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项目类别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E9D5DE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危化</w:t>
            </w:r>
          </w:p>
        </w:tc>
      </w:tr>
      <w:tr w14:paraId="136574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15858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项目地点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1918CD">
            <w:pPr>
              <w:spacing w:line="420" w:lineRule="exact"/>
              <w:ind w:firstLine="117" w:firstLineChars="49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沈阳</w:t>
            </w:r>
          </w:p>
        </w:tc>
      </w:tr>
      <w:tr w14:paraId="248FE7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2BA573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项目所属业务范围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102EA4">
            <w:pPr>
              <w:spacing w:line="420" w:lineRule="exact"/>
              <w:ind w:firstLine="117" w:firstLineChars="49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化工</w:t>
            </w:r>
          </w:p>
        </w:tc>
      </w:tr>
      <w:tr w14:paraId="147000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F7A19A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评审单位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7EE23">
            <w:pPr>
              <w:spacing w:line="420" w:lineRule="exact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2C6AB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FF74410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项目简介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C242A19">
            <w:pPr>
              <w:spacing w:line="360" w:lineRule="auto"/>
              <w:ind w:firstLine="480" w:firstLineChars="200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中国石油天然气股份有限公司辽宁沈阳新民张屯加油站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位于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新民市张屯乡本街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，企业类型为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股份有限公司分公司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，负责人为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党欣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。现有员工</w:t>
            </w:r>
            <w:r>
              <w:rPr>
                <w:rFonts w:hint="eastAsia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5人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主要经营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汽油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、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柴油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。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该加油站站内配置4座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埋地SF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双层储油罐，其中2座30m³汽油储罐，2座30m³柴油储罐</w:t>
            </w:r>
            <w:r>
              <w:rPr>
                <w:rFonts w:hint="eastAsia" w:cs="Times New Roman"/>
                <w:color w:val="000000" w:themeColor="text1"/>
                <w:sz w:val="24"/>
                <w:szCs w:val="24"/>
                <w:highlight w:val="none"/>
                <w:lang w:eastAsia="zh-CN"/>
                <w14:textFill>
                  <w14:solidFill>
                    <w14:schemeClr w14:val="tx1"/>
                  </w14:solidFill>
                </w14:textFill>
              </w:rPr>
              <w:t>，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双枪单品自吸式汽油加油机及柴油加油机各2台</w:t>
            </w:r>
            <w:r>
              <w:rPr>
                <w:rFonts w:hint="default" w:ascii="Times New Roman" w:hAnsi="Times New Roman" w:cs="Times New Roman"/>
                <w:color w:val="000000" w:themeColor="text1"/>
                <w:sz w:val="24"/>
                <w:szCs w:val="24"/>
                <w:highlight w:val="none"/>
                <w14:textFill>
                  <w14:solidFill>
                    <w14:schemeClr w14:val="tx1"/>
                  </w14:solidFill>
                </w14:textFill>
              </w:rPr>
              <w:t>。该站为三级加油站。</w:t>
            </w:r>
          </w:p>
        </w:tc>
      </w:tr>
      <w:tr w14:paraId="3584F0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97C47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安全评价项目组长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1A228C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</w:t>
            </w:r>
          </w:p>
        </w:tc>
      </w:tr>
      <w:tr w14:paraId="36B341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40283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项目技术负责人</w:t>
            </w: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7837A2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F2B4F6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</w:tr>
      <w:tr w14:paraId="6EC890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10D9547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33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ADB7AF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冷智超</w:t>
            </w:r>
          </w:p>
        </w:tc>
        <w:tc>
          <w:tcPr>
            <w:tcW w:w="355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693E7B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化工工艺</w:t>
            </w:r>
          </w:p>
        </w:tc>
      </w:tr>
      <w:tr w14:paraId="3994E0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BB5CDD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项目过程控制负责人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364C8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王爽</w:t>
            </w:r>
          </w:p>
        </w:tc>
      </w:tr>
      <w:tr w14:paraId="73FDBF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3703ED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评价报告编制人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28EC1A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于洁</w:t>
            </w:r>
          </w:p>
        </w:tc>
      </w:tr>
      <w:tr w14:paraId="476887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9FB9B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评价报告审核人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1E843B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孙晓元</w:t>
            </w:r>
          </w:p>
        </w:tc>
      </w:tr>
      <w:tr w14:paraId="5539A3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D245F74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参与评价的安全评价师</w:t>
            </w: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9C310F8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姓  名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EAFADFF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专  业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07AD81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安全评价人员资格证书编号</w:t>
            </w:r>
          </w:p>
        </w:tc>
      </w:tr>
      <w:tr w14:paraId="03E6B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35D02903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30F190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陶崇慧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AD5ECA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6A3CED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1700000000200313</w:t>
            </w:r>
          </w:p>
        </w:tc>
      </w:tr>
      <w:tr w14:paraId="29D80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67B8FBBD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E883508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刘平安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DAEDFF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电气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617E07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1200000000301222</w:t>
            </w:r>
          </w:p>
        </w:tc>
      </w:tr>
      <w:tr w14:paraId="0E351B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27390C79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E0C320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王效波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04B8C40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自动化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2CCDE2"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0092218</w:t>
            </w:r>
          </w:p>
        </w:tc>
      </w:tr>
      <w:tr w14:paraId="6D871D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AB3AB02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708C94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刘阳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C5019B2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化工工艺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CD4AC8C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201911046240000157</w:t>
            </w:r>
          </w:p>
        </w:tc>
      </w:tr>
      <w:tr w14:paraId="2D3B33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1162A31F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D1A3B0">
            <w:pPr>
              <w:jc w:val="center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张季龙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F32E32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化工机械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B86D6">
            <w:pPr>
              <w:jc w:val="center"/>
              <w:rPr>
                <w:rFonts w:hint="default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eastAsia="zh-CN"/>
              </w:rPr>
              <w:t>1700000000300421</w:t>
            </w:r>
          </w:p>
        </w:tc>
      </w:tr>
      <w:tr w14:paraId="4C854C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 w14:paraId="599F2DBB">
            <w:pPr>
              <w:widowControl/>
              <w:jc w:val="left"/>
              <w:rPr>
                <w:rFonts w:ascii="宋体" w:hAnsi="宋体"/>
                <w:sz w:val="24"/>
              </w:rPr>
            </w:pPr>
          </w:p>
        </w:tc>
        <w:tc>
          <w:tcPr>
            <w:tcW w:w="15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041B45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 w:eastAsia="宋体"/>
                <w:sz w:val="24"/>
                <w:lang w:val="en-US" w:eastAsia="zh-CN"/>
              </w:rPr>
              <w:t>于洁</w:t>
            </w:r>
          </w:p>
        </w:tc>
        <w:tc>
          <w:tcPr>
            <w:tcW w:w="216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DDDBE7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安全</w:t>
            </w:r>
          </w:p>
        </w:tc>
        <w:tc>
          <w:tcPr>
            <w:tcW w:w="31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17DF189"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default" w:ascii="宋体" w:hAnsi="宋体" w:eastAsia="宋体"/>
                <w:sz w:val="24"/>
                <w:lang w:eastAsia="zh-CN"/>
              </w:rPr>
              <w:t>1800000000300338</w:t>
            </w:r>
          </w:p>
        </w:tc>
      </w:tr>
      <w:tr w14:paraId="15C2FF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6F6741D">
            <w:pPr>
              <w:spacing w:line="240" w:lineRule="auto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参与评价的注册安全工程师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F6C013D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陶崇慧、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于洁、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刘阳、</w:t>
            </w:r>
            <w:r>
              <w:rPr>
                <w:rFonts w:hint="eastAsia" w:ascii="宋体" w:hAnsi="宋体" w:eastAsia="宋体"/>
                <w:sz w:val="24"/>
                <w:lang w:val="en-US" w:eastAsia="zh-CN"/>
              </w:rPr>
              <w:t>王</w:t>
            </w:r>
            <w:r>
              <w:rPr>
                <w:rFonts w:hint="eastAsia" w:ascii="宋体" w:hAnsi="宋体" w:eastAsia="宋体"/>
                <w:sz w:val="24"/>
                <w:lang w:eastAsia="zh-CN"/>
              </w:rPr>
              <w:t>效波</w:t>
            </w:r>
          </w:p>
        </w:tc>
      </w:tr>
      <w:tr w14:paraId="0B1A83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4C3E3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项目技术专家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1297BC3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ED6A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CC24EFC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现场勘查人员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BEA707">
            <w:pPr>
              <w:tabs>
                <w:tab w:val="center" w:pos="3330"/>
              </w:tabs>
              <w:spacing w:line="420" w:lineRule="exact"/>
              <w:jc w:val="center"/>
              <w:rPr>
                <w:rFonts w:hint="default" w:ascii="宋体" w:hAnsi="宋体" w:eastAsia="宋体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b w:val="0"/>
                <w:bCs w:val="0"/>
                <w:color w:val="000000"/>
                <w:sz w:val="24"/>
                <w:szCs w:val="24"/>
              </w:rPr>
              <w:t>陶崇慧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于洁</w:t>
            </w:r>
          </w:p>
        </w:tc>
      </w:tr>
      <w:tr w14:paraId="7E8B59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626949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692ED8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2025.07.10</w:t>
            </w:r>
          </w:p>
        </w:tc>
      </w:tr>
      <w:tr w14:paraId="2B76FA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B9DA1B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现场勘查主要任务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8F3172">
            <w:pPr>
              <w:spacing w:line="420" w:lineRule="exact"/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收集报告编制资料</w:t>
            </w:r>
          </w:p>
        </w:tc>
      </w:tr>
      <w:tr w14:paraId="390F2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5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F6BAB9C">
            <w:pPr>
              <w:spacing w:line="420" w:lineRule="exact"/>
              <w:jc w:val="center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现场勘查照片</w:t>
            </w:r>
          </w:p>
          <w:p w14:paraId="7CBC6BA5">
            <w:pPr>
              <w:pStyle w:val="7"/>
            </w:pP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37FB92DF">
            <w:pPr>
              <w:pStyle w:val="7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3385" cy="2951480"/>
                  <wp:effectExtent l="0" t="0" r="5715" b="1270"/>
                  <wp:docPr id="1" name="图片 1" descr="与孙站长合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与孙站长合影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385" cy="2951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8465" cy="2762250"/>
                  <wp:effectExtent l="0" t="0" r="635" b="0"/>
                  <wp:docPr id="2" name="图片 2" descr="加油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加油机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4914" b="77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846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rFonts w:hint="eastAsia" w:ascii="宋体" w:hAnsi="宋体" w:eastAsia="宋体"/>
                <w:lang w:eastAsia="zh-CN"/>
              </w:rPr>
              <w:drawing>
                <wp:inline distT="0" distB="0" distL="114300" distR="114300">
                  <wp:extent cx="4223385" cy="2162175"/>
                  <wp:effectExtent l="0" t="0" r="5715" b="9525"/>
                  <wp:docPr id="3" name="图片 3" descr="卸油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卸油口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3385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8533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  <w:jc w:val="center"/>
        </w:trPr>
        <w:tc>
          <w:tcPr>
            <w:tcW w:w="247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E936A1">
            <w:pPr>
              <w:spacing w:line="42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评价报告提交时间</w:t>
            </w:r>
          </w:p>
        </w:tc>
        <w:tc>
          <w:tcPr>
            <w:tcW w:w="6876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6C89B60">
            <w:pPr>
              <w:spacing w:line="420" w:lineRule="exact"/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lang w:val="en-US" w:eastAsia="zh-CN"/>
              </w:rPr>
              <w:t>2025.7.25</w:t>
            </w:r>
          </w:p>
        </w:tc>
      </w:tr>
    </w:tbl>
    <w:p w14:paraId="5750FD6D">
      <w:pPr>
        <w:rPr>
          <w:rFonts w:hint="eastAsia" w:eastAsia="宋体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imesNewRomanPSMT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5ZDYwZmVhNGMxMWQ3ZWVhOGYwZjM5ZWE3YzM4NDMifQ=="/>
  </w:docVars>
  <w:rsids>
    <w:rsidRoot w:val="00000000"/>
    <w:rsid w:val="033C6C10"/>
    <w:rsid w:val="03F01C62"/>
    <w:rsid w:val="05DC68BA"/>
    <w:rsid w:val="089E0503"/>
    <w:rsid w:val="099C4D3D"/>
    <w:rsid w:val="0A77336C"/>
    <w:rsid w:val="0C3022A2"/>
    <w:rsid w:val="0C7A3361"/>
    <w:rsid w:val="0C92582F"/>
    <w:rsid w:val="0DFF4130"/>
    <w:rsid w:val="0EC936E8"/>
    <w:rsid w:val="0ECD0BB6"/>
    <w:rsid w:val="13D764B9"/>
    <w:rsid w:val="16B62616"/>
    <w:rsid w:val="184F7971"/>
    <w:rsid w:val="18630DEB"/>
    <w:rsid w:val="1914436C"/>
    <w:rsid w:val="19A81C6D"/>
    <w:rsid w:val="19FA10FE"/>
    <w:rsid w:val="1A2D42AA"/>
    <w:rsid w:val="1A990092"/>
    <w:rsid w:val="1B0F481E"/>
    <w:rsid w:val="1C100C44"/>
    <w:rsid w:val="1D964A08"/>
    <w:rsid w:val="20810AB8"/>
    <w:rsid w:val="2139293B"/>
    <w:rsid w:val="217869BC"/>
    <w:rsid w:val="217921F1"/>
    <w:rsid w:val="22374D27"/>
    <w:rsid w:val="226D6594"/>
    <w:rsid w:val="232905DA"/>
    <w:rsid w:val="235D0CB1"/>
    <w:rsid w:val="244004BE"/>
    <w:rsid w:val="270B17F3"/>
    <w:rsid w:val="27B40988"/>
    <w:rsid w:val="27C54704"/>
    <w:rsid w:val="284E450D"/>
    <w:rsid w:val="28AD07B6"/>
    <w:rsid w:val="292B3ABD"/>
    <w:rsid w:val="2C651563"/>
    <w:rsid w:val="2CBD1F8B"/>
    <w:rsid w:val="2D033B21"/>
    <w:rsid w:val="2D1C6E85"/>
    <w:rsid w:val="329F74B3"/>
    <w:rsid w:val="32FF1806"/>
    <w:rsid w:val="3308699B"/>
    <w:rsid w:val="36337144"/>
    <w:rsid w:val="388B636C"/>
    <w:rsid w:val="38F63B92"/>
    <w:rsid w:val="39450671"/>
    <w:rsid w:val="39B026C6"/>
    <w:rsid w:val="3A5E3CBE"/>
    <w:rsid w:val="3CF87B31"/>
    <w:rsid w:val="3EAF04B8"/>
    <w:rsid w:val="3F364848"/>
    <w:rsid w:val="410705A6"/>
    <w:rsid w:val="431B5E7D"/>
    <w:rsid w:val="4427499F"/>
    <w:rsid w:val="458129CA"/>
    <w:rsid w:val="458E6A9C"/>
    <w:rsid w:val="4BAF38BE"/>
    <w:rsid w:val="4CBB3D79"/>
    <w:rsid w:val="4CE11A62"/>
    <w:rsid w:val="4D64603B"/>
    <w:rsid w:val="4F9B57EC"/>
    <w:rsid w:val="500D4CE4"/>
    <w:rsid w:val="506B60EB"/>
    <w:rsid w:val="52E768E3"/>
    <w:rsid w:val="54CE3F8B"/>
    <w:rsid w:val="561557F3"/>
    <w:rsid w:val="561B1287"/>
    <w:rsid w:val="58B66317"/>
    <w:rsid w:val="5D7D45E9"/>
    <w:rsid w:val="5EE9653E"/>
    <w:rsid w:val="5FD5669C"/>
    <w:rsid w:val="60030FA7"/>
    <w:rsid w:val="6029535D"/>
    <w:rsid w:val="63D3530A"/>
    <w:rsid w:val="644122D7"/>
    <w:rsid w:val="65E83931"/>
    <w:rsid w:val="67352EAE"/>
    <w:rsid w:val="67A8154D"/>
    <w:rsid w:val="6878338A"/>
    <w:rsid w:val="69E530DF"/>
    <w:rsid w:val="6A0E7FE5"/>
    <w:rsid w:val="6CEC5A45"/>
    <w:rsid w:val="6D696DC9"/>
    <w:rsid w:val="6FF07040"/>
    <w:rsid w:val="71467755"/>
    <w:rsid w:val="73113E4B"/>
    <w:rsid w:val="73754D91"/>
    <w:rsid w:val="74F842DD"/>
    <w:rsid w:val="757E516C"/>
    <w:rsid w:val="75900262"/>
    <w:rsid w:val="75A541E0"/>
    <w:rsid w:val="78C8694C"/>
    <w:rsid w:val="796A1075"/>
    <w:rsid w:val="7B136915"/>
    <w:rsid w:val="7CC37CDF"/>
    <w:rsid w:val="7DA964DA"/>
    <w:rsid w:val="7E1369BA"/>
    <w:rsid w:val="7E753EF9"/>
    <w:rsid w:val="7E8D1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12"/>
    <w:qFormat/>
    <w:uiPriority w:val="0"/>
    <w:pPr>
      <w:keepNext/>
      <w:tabs>
        <w:tab w:val="left" w:pos="432"/>
      </w:tabs>
      <w:spacing w:before="100" w:beforeLines="100" w:after="100" w:afterLines="100" w:line="360" w:lineRule="auto"/>
      <w:ind w:left="0" w:firstLine="0"/>
      <w:jc w:val="left"/>
      <w:outlineLvl w:val="0"/>
    </w:pPr>
    <w:rPr>
      <w:rFonts w:ascii="黑体" w:hAnsi="黑体" w:eastAsia="黑体"/>
      <w:b/>
      <w:bCs/>
      <w:sz w:val="32"/>
      <w:szCs w:val="20"/>
    </w:rPr>
  </w:style>
  <w:style w:type="paragraph" w:styleId="4">
    <w:name w:val="heading 2"/>
    <w:basedOn w:val="1"/>
    <w:next w:val="1"/>
    <w:link w:val="13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1"/>
    </w:pPr>
    <w:rPr>
      <w:rFonts w:ascii="Calibri Light" w:hAnsi="Calibri Light" w:eastAsia="黑体" w:cs="黑体"/>
      <w:bCs/>
      <w:sz w:val="30"/>
      <w:szCs w:val="32"/>
    </w:rPr>
  </w:style>
  <w:style w:type="paragraph" w:styleId="5">
    <w:name w:val="heading 3"/>
    <w:basedOn w:val="1"/>
    <w:next w:val="1"/>
    <w:link w:val="14"/>
    <w:autoRedefine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Calibri" w:hAnsi="Calibri" w:eastAsia="黑体" w:cs="黑体"/>
      <w:bCs/>
      <w:sz w:val="28"/>
      <w:szCs w:val="32"/>
    </w:rPr>
  </w:style>
  <w:style w:type="paragraph" w:styleId="6">
    <w:name w:val="heading 4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7">
    <w:name w:val="Body Text Indent 2"/>
    <w:basedOn w:val="1"/>
    <w:next w:val="1"/>
    <w:autoRedefine/>
    <w:qFormat/>
    <w:uiPriority w:val="0"/>
    <w:pPr>
      <w:ind w:leftChars="0" w:firstLine="0" w:firstLineChars="0"/>
    </w:pPr>
    <w:rPr>
      <w:rFonts w:hint="eastAsia" w:ascii="宋体" w:hAnsi="宋体"/>
      <w:szCs w:val="28"/>
    </w:rPr>
  </w:style>
  <w:style w:type="paragraph" w:styleId="8">
    <w:name w:val="header"/>
    <w:basedOn w:val="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11">
    <w:name w:val="_Style 4"/>
    <w:autoRedefine/>
    <w:qFormat/>
    <w:uiPriority w:val="99"/>
    <w:pPr>
      <w:widowControl w:val="0"/>
      <w:jc w:val="both"/>
    </w:pPr>
    <w:rPr>
      <w:rFonts w:ascii="Calibri" w:hAnsi="Calibri" w:eastAsia="仿宋_GB2312" w:cs="Times New Roman"/>
      <w:kern w:val="2"/>
      <w:sz w:val="24"/>
      <w:szCs w:val="22"/>
      <w:lang w:val="en-US" w:eastAsia="zh-CN" w:bidi="ar-SA"/>
    </w:rPr>
  </w:style>
  <w:style w:type="character" w:customStyle="1" w:styleId="12">
    <w:name w:val="标题 1 Char"/>
    <w:link w:val="3"/>
    <w:autoRedefine/>
    <w:qFormat/>
    <w:uiPriority w:val="0"/>
    <w:rPr>
      <w:rFonts w:ascii="黑体" w:hAnsi="黑体" w:eastAsia="黑体"/>
      <w:b/>
      <w:bCs/>
      <w:kern w:val="2"/>
      <w:sz w:val="32"/>
      <w:lang w:val="en-US" w:eastAsia="zh-CN" w:bidi="ar-SA"/>
    </w:rPr>
  </w:style>
  <w:style w:type="character" w:customStyle="1" w:styleId="13">
    <w:name w:val="标题 2 Char"/>
    <w:link w:val="4"/>
    <w:autoRedefine/>
    <w:qFormat/>
    <w:locked/>
    <w:uiPriority w:val="0"/>
    <w:rPr>
      <w:rFonts w:ascii="Calibri Light" w:hAnsi="Calibri Light" w:eastAsia="黑体" w:cs="黑体"/>
      <w:bCs/>
      <w:sz w:val="30"/>
      <w:szCs w:val="32"/>
    </w:rPr>
  </w:style>
  <w:style w:type="character" w:customStyle="1" w:styleId="14">
    <w:name w:val="标题 3 Char"/>
    <w:link w:val="5"/>
    <w:autoRedefine/>
    <w:qFormat/>
    <w:uiPriority w:val="0"/>
    <w:rPr>
      <w:rFonts w:ascii="Calibri" w:hAnsi="Calibri" w:eastAsia="黑体" w:cs="黑体"/>
      <w:color w:val="000000"/>
      <w:kern w:val="2"/>
      <w:sz w:val="28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432</Words>
  <Characters>583</Characters>
  <Lines>0</Lines>
  <Paragraphs>0</Paragraphs>
  <TotalTime>1</TotalTime>
  <ScaleCrop>false</ScaleCrop>
  <LinksUpToDate>false</LinksUpToDate>
  <CharactersWithSpaces>591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2020-06-04T06:05:00Z</dcterms:created>
  <dc:creator>Administrator.USER-20181224DK</dc:creator>
  <cp:lastModifiedBy>Administrator</cp:lastModifiedBy>
  <cp:lastPrinted>2023-02-10T06:48:00Z</cp:lastPrinted>
  <dcterms:modified xsi:type="dcterms:W3CDTF">2025-09-29T08:59:26Z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A082D3023CA54736A95BD5415250E8D7_13</vt:lpwstr>
  </property>
  <property fmtid="{D5CDD505-2E9C-101B-9397-08002B2CF9AE}" pid="4" name="KSOTemplateDocerSaveRecord">
    <vt:lpwstr>eyJoZGlkIjoiYzM5ZDYwZmVhNGMxMWQ3ZWVhOGYwZjM5ZWE3YzM4NDMiLCJ1c2VySWQiOiIyNDMxNjIxMDEifQ==</vt:lpwstr>
  </property>
</Properties>
</file>