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BB6544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14:paraId="2BC4190B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Style w:val="11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9"/>
        <w:gridCol w:w="1647"/>
        <w:gridCol w:w="1800"/>
        <w:gridCol w:w="360"/>
        <w:gridCol w:w="3192"/>
      </w:tblGrid>
      <w:tr w14:paraId="70956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C343DF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hint="eastAsia" w:ascii="宋体" w:hAnsi="宋体"/>
                <w:sz w:val="24"/>
              </w:rPr>
              <w:t>存档编号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D25E18">
            <w:pPr>
              <w:jc w:val="left"/>
              <w:rPr>
                <w:rFonts w:hint="eastAsia" w:eastAsia="宋体" w:asciiTheme="minorEastAsia" w:hAnsiTheme="minorEastAsia" w:cstheme="minorEastAsia"/>
                <w:sz w:val="24"/>
                <w:lang w:eastAsia="zh-CN"/>
              </w:rPr>
            </w:pPr>
            <w:r>
              <w:rPr>
                <w:rFonts w:ascii="TimesNewRomanPSMT" w:hAnsi="TimesNewRomanPSMT" w:eastAsia="TimesNewRomanPSMT" w:cs="TimesNewRomanPSMT"/>
                <w:color w:val="000000"/>
                <w:sz w:val="24"/>
              </w:rPr>
              <w:t>ZZHY-APAQPJ-25-0070-0084PS-3</w:t>
            </w:r>
            <w:r>
              <w:rPr>
                <w:rFonts w:hint="eastAsia" w:ascii="TimesNewRomanPSMT" w:hAnsi="TimesNewRomanPSMT" w:cs="TimesNewRomanPSMT"/>
                <w:color w:val="000000"/>
                <w:sz w:val="24"/>
                <w:lang w:val="en-US" w:eastAsia="zh-CN"/>
              </w:rPr>
              <w:t>2</w:t>
            </w:r>
          </w:p>
        </w:tc>
      </w:tr>
      <w:tr w14:paraId="06DB8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B2832">
            <w:pPr>
              <w:spacing w:line="360" w:lineRule="auto"/>
              <w:ind w:left="-136" w:leftChars="-65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项目名称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1ED6C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中国石油天然气股份有限公司辽宁沈阳康平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北四家子</w:t>
            </w:r>
            <w:r>
              <w:rPr>
                <w:rFonts w:hint="eastAsia" w:ascii="宋体" w:hAnsi="宋体"/>
                <w:sz w:val="24"/>
              </w:rPr>
              <w:t>加油站经营危险化学品安全评价报告</w:t>
            </w:r>
          </w:p>
        </w:tc>
      </w:tr>
      <w:tr w14:paraId="44BC1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DD8C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项目类别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C77EB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危化</w:t>
            </w:r>
          </w:p>
        </w:tc>
      </w:tr>
      <w:tr w14:paraId="1FDD9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62CC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项目地点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59D9C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沈阳</w:t>
            </w:r>
          </w:p>
        </w:tc>
      </w:tr>
      <w:tr w14:paraId="654CD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ED8A7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项目所属业务范围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F5572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</w:t>
            </w:r>
          </w:p>
        </w:tc>
      </w:tr>
      <w:tr w14:paraId="409D0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CAEFC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评审单位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13090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/</w:t>
            </w:r>
          </w:p>
        </w:tc>
      </w:tr>
      <w:tr w14:paraId="220AA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5FB230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项目简介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F331">
            <w:pPr>
              <w:spacing w:line="420" w:lineRule="exac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中国石油天然气股份有限公司辽宁沈阳康平北四家子加油站成立于1996年02月17日，位于康平县北四家子村，企业类型为股份有限公司分公司。现有员工2人，其中安全管理人员1名。</w:t>
            </w:r>
          </w:p>
          <w:p w14:paraId="19A86720">
            <w:pPr>
              <w:spacing w:line="420" w:lineRule="exac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设有埋地卧式SF双层油罐4座，站房1座，罩棚1座，4台税控潜泵式加油机，加油和卸油油气回收系统，工艺管道和动力照明系统，视频监控系统以及实体围墙等。</w:t>
            </w:r>
          </w:p>
          <w:p w14:paraId="0CB3B27D">
            <w:pPr>
              <w:spacing w:line="4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 w:val="24"/>
              </w:rPr>
              <w:t>目前，北四家子在用4座油罐，其中：2座30m3车用乙醇汽油罐，2座30m3柴油罐。根据《汽车加油加气加氢站技术标准》（GB50156-2021，以下称《标准》）第3.0.9条关于加油站等级的划分的规定，其油罐总容积为90m3（柴油折半计入），属三级加油站</w:t>
            </w:r>
          </w:p>
        </w:tc>
      </w:tr>
      <w:tr w14:paraId="7EE45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374E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安全评价项目组长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044A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</w:t>
            </w:r>
          </w:p>
        </w:tc>
      </w:tr>
      <w:tr w14:paraId="6722F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386A0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项目技术负责人</w:t>
            </w:r>
          </w:p>
        </w:tc>
        <w:tc>
          <w:tcPr>
            <w:tcW w:w="3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61C8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DAEC5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</w:tr>
      <w:tr w14:paraId="0E302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5B456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2FF3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3905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化工工艺</w:t>
            </w:r>
          </w:p>
        </w:tc>
      </w:tr>
      <w:tr w14:paraId="5FDD0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43E9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项目过程控制负责人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2E0B0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王爽</w:t>
            </w:r>
          </w:p>
        </w:tc>
      </w:tr>
      <w:tr w14:paraId="0A8C3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6492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评价报告编制人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412A1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刘阳</w:t>
            </w:r>
          </w:p>
        </w:tc>
      </w:tr>
      <w:tr w14:paraId="258D9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BB06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评价报告审核人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7575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孙晓元</w:t>
            </w:r>
          </w:p>
        </w:tc>
      </w:tr>
      <w:tr w14:paraId="34DD1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34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CF20A93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参与评价的安全评价师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C24B0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C645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FD51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安全评价人员资格证书编号</w:t>
            </w:r>
          </w:p>
        </w:tc>
      </w:tr>
      <w:tr w14:paraId="2D634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4E972A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0A98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6F7D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0FA7A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1700000000200313</w:t>
            </w:r>
          </w:p>
        </w:tc>
      </w:tr>
      <w:tr w14:paraId="1A5F7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9FB8E9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1FEA4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0D3A6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57236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1200000000301222</w:t>
            </w:r>
          </w:p>
        </w:tc>
      </w:tr>
      <w:tr w14:paraId="372E9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5E4CC25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167A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674A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3551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0092218</w:t>
            </w:r>
          </w:p>
        </w:tc>
      </w:tr>
      <w:tr w14:paraId="79466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D9FF806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6C80A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C9E1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3B1A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201911046240000157</w:t>
            </w:r>
          </w:p>
        </w:tc>
      </w:tr>
      <w:tr w14:paraId="4A8E0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D69FB77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FB37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FD5E4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CFEABA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1700000000300421</w:t>
            </w:r>
          </w:p>
        </w:tc>
      </w:tr>
      <w:tr w14:paraId="5DDB0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78D4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参与评价的注册安全工程师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7A4F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陶崇慧、刘阳、王效波</w:t>
            </w:r>
          </w:p>
        </w:tc>
      </w:tr>
      <w:tr w14:paraId="29DA1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755F2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项目技术专家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59D08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/</w:t>
            </w:r>
          </w:p>
        </w:tc>
      </w:tr>
      <w:tr w14:paraId="08C55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4D670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现场勘查人员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1FEE7C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陶崇慧</w:t>
            </w:r>
            <w:r>
              <w:rPr>
                <w:rFonts w:hint="eastAsia" w:ascii="宋体" w:hAnsi="宋体"/>
                <w:sz w:val="24"/>
              </w:rPr>
              <w:t>、刘阳</w:t>
            </w:r>
          </w:p>
        </w:tc>
      </w:tr>
      <w:tr w14:paraId="71197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3B65F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现场勘查时间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4856A">
            <w:pPr>
              <w:spacing w:line="420" w:lineRule="exact"/>
              <w:jc w:val="center"/>
              <w:rPr>
                <w:rFonts w:hint="default" w:ascii="宋体" w:hAnsi="宋体"/>
                <w:sz w:val="24"/>
                <w:lang w:val="en-US"/>
              </w:rPr>
            </w:pPr>
            <w:r>
              <w:rPr>
                <w:rFonts w:hint="eastAsia" w:ascii="宋体" w:hAnsi="宋体"/>
                <w:sz w:val="24"/>
              </w:rPr>
              <w:t>2025.07.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09</w:t>
            </w:r>
          </w:p>
        </w:tc>
      </w:tr>
      <w:tr w14:paraId="2376E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CD2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现场勘查主要任务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981FD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收集报告编制资料</w:t>
            </w:r>
          </w:p>
        </w:tc>
      </w:tr>
      <w:tr w14:paraId="48618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4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9F735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现场勘查照片</w:t>
            </w:r>
          </w:p>
          <w:p w14:paraId="537E8F23">
            <w:pPr>
              <w:pStyle w:val="7"/>
              <w:rPr>
                <w:rFonts w:hint="default"/>
              </w:rPr>
            </w:pP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D0B55">
            <w:pPr>
              <w:pStyle w:val="2"/>
              <w:ind w:firstLine="0" w:firstLineChars="0"/>
            </w:pPr>
          </w:p>
          <w:p w14:paraId="3956CB6A">
            <w:pPr>
              <w:pStyle w:val="2"/>
              <w:ind w:firstLine="0" w:firstLineChars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306570" cy="2554605"/>
                  <wp:effectExtent l="0" t="0" r="6350" b="5715"/>
                  <wp:docPr id="1" name="图片 1" descr="罩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罩棚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570" cy="255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952875" cy="4229100"/>
                  <wp:effectExtent l="0" t="0" r="9525" b="7620"/>
                  <wp:docPr id="2" name="图片 2" descr="通气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通气管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302125" cy="2581275"/>
                  <wp:effectExtent l="0" t="0" r="10795" b="9525"/>
                  <wp:docPr id="3" name="图片 3" descr="合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合影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12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305300" cy="2574925"/>
                  <wp:effectExtent l="0" t="0" r="7620" b="635"/>
                  <wp:docPr id="4" name="图片 4" descr="储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储罐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257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2AAC99F9">
            <w:pPr>
              <w:pStyle w:val="2"/>
              <w:ind w:firstLine="0" w:firstLineChars="0"/>
            </w:pPr>
          </w:p>
          <w:p w14:paraId="19CE1C79">
            <w:pPr>
              <w:pStyle w:val="2"/>
              <w:ind w:firstLine="0" w:firstLineChars="0"/>
            </w:pPr>
          </w:p>
        </w:tc>
      </w:tr>
      <w:tr w14:paraId="170B3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6C31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评价报告提交时间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B81A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2025.7.26</w:t>
            </w:r>
          </w:p>
        </w:tc>
      </w:tr>
    </w:tbl>
    <w:p w14:paraId="6D3A37AB"/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5ZDYwZmVhNGMxMWQ3ZWVhOGYwZjM5ZWE3YzM4NDMifQ=="/>
  </w:docVars>
  <w:rsids>
    <w:rsidRoot w:val="004035C0"/>
    <w:rsid w:val="000152A6"/>
    <w:rsid w:val="00034072"/>
    <w:rsid w:val="00253EDA"/>
    <w:rsid w:val="002965F7"/>
    <w:rsid w:val="002B26AE"/>
    <w:rsid w:val="004035C0"/>
    <w:rsid w:val="00473514"/>
    <w:rsid w:val="00550190"/>
    <w:rsid w:val="0079031D"/>
    <w:rsid w:val="007B67BB"/>
    <w:rsid w:val="00843055"/>
    <w:rsid w:val="008D7394"/>
    <w:rsid w:val="008F19AD"/>
    <w:rsid w:val="009163A9"/>
    <w:rsid w:val="00A14D17"/>
    <w:rsid w:val="00AA0900"/>
    <w:rsid w:val="00BC5509"/>
    <w:rsid w:val="00C170B9"/>
    <w:rsid w:val="00E76E86"/>
    <w:rsid w:val="00F123BD"/>
    <w:rsid w:val="00F84A15"/>
    <w:rsid w:val="00FC1297"/>
    <w:rsid w:val="033C6C10"/>
    <w:rsid w:val="03D754A0"/>
    <w:rsid w:val="03F01C62"/>
    <w:rsid w:val="05DC68BA"/>
    <w:rsid w:val="089E0503"/>
    <w:rsid w:val="099C4D3D"/>
    <w:rsid w:val="0A77336C"/>
    <w:rsid w:val="0C3022A2"/>
    <w:rsid w:val="0C7A3361"/>
    <w:rsid w:val="0C92582F"/>
    <w:rsid w:val="0DFF4130"/>
    <w:rsid w:val="0EC936E8"/>
    <w:rsid w:val="0ECD0BB6"/>
    <w:rsid w:val="12A37FC1"/>
    <w:rsid w:val="13D764B9"/>
    <w:rsid w:val="16B62616"/>
    <w:rsid w:val="184F7971"/>
    <w:rsid w:val="18630DEB"/>
    <w:rsid w:val="1914436C"/>
    <w:rsid w:val="19A81C6D"/>
    <w:rsid w:val="19FA10FE"/>
    <w:rsid w:val="1A2D42AA"/>
    <w:rsid w:val="1A990092"/>
    <w:rsid w:val="1B0F481E"/>
    <w:rsid w:val="1C100C44"/>
    <w:rsid w:val="1D964A08"/>
    <w:rsid w:val="20061D2C"/>
    <w:rsid w:val="205E68C3"/>
    <w:rsid w:val="20810AB8"/>
    <w:rsid w:val="2139293B"/>
    <w:rsid w:val="217869BC"/>
    <w:rsid w:val="217921F1"/>
    <w:rsid w:val="22374D27"/>
    <w:rsid w:val="226D6594"/>
    <w:rsid w:val="232905DA"/>
    <w:rsid w:val="235D0CB1"/>
    <w:rsid w:val="244004BE"/>
    <w:rsid w:val="270B17F3"/>
    <w:rsid w:val="27B40988"/>
    <w:rsid w:val="27C54704"/>
    <w:rsid w:val="284E450D"/>
    <w:rsid w:val="28AD07B6"/>
    <w:rsid w:val="292B3ABD"/>
    <w:rsid w:val="2C651563"/>
    <w:rsid w:val="2D033B21"/>
    <w:rsid w:val="2D1C6E85"/>
    <w:rsid w:val="329F74B3"/>
    <w:rsid w:val="32FF1806"/>
    <w:rsid w:val="3308699B"/>
    <w:rsid w:val="36337144"/>
    <w:rsid w:val="363870EF"/>
    <w:rsid w:val="388B636C"/>
    <w:rsid w:val="38F63B92"/>
    <w:rsid w:val="39450671"/>
    <w:rsid w:val="39B026C6"/>
    <w:rsid w:val="3A5E3CBE"/>
    <w:rsid w:val="3CE64768"/>
    <w:rsid w:val="3CF87B31"/>
    <w:rsid w:val="3EAF04B8"/>
    <w:rsid w:val="3F364848"/>
    <w:rsid w:val="410705A6"/>
    <w:rsid w:val="431B5E7D"/>
    <w:rsid w:val="4427499F"/>
    <w:rsid w:val="452E3A41"/>
    <w:rsid w:val="458129CA"/>
    <w:rsid w:val="458E6A9C"/>
    <w:rsid w:val="4BAF38BE"/>
    <w:rsid w:val="4CBB3D79"/>
    <w:rsid w:val="4D64603B"/>
    <w:rsid w:val="4F9B57EC"/>
    <w:rsid w:val="500D4CE4"/>
    <w:rsid w:val="506B60EB"/>
    <w:rsid w:val="52E768E3"/>
    <w:rsid w:val="54CE3F8B"/>
    <w:rsid w:val="561B1287"/>
    <w:rsid w:val="58B66317"/>
    <w:rsid w:val="5D7D45E9"/>
    <w:rsid w:val="5EE9653E"/>
    <w:rsid w:val="5FD5669C"/>
    <w:rsid w:val="60030FA7"/>
    <w:rsid w:val="6029535D"/>
    <w:rsid w:val="63D3530A"/>
    <w:rsid w:val="644122D7"/>
    <w:rsid w:val="65E83931"/>
    <w:rsid w:val="67352EAE"/>
    <w:rsid w:val="67A8154D"/>
    <w:rsid w:val="6878338A"/>
    <w:rsid w:val="69E530DF"/>
    <w:rsid w:val="6A0E7FE5"/>
    <w:rsid w:val="6CEC5A45"/>
    <w:rsid w:val="6D696DC9"/>
    <w:rsid w:val="6FF07040"/>
    <w:rsid w:val="71467755"/>
    <w:rsid w:val="73113E4B"/>
    <w:rsid w:val="73754D91"/>
    <w:rsid w:val="74F842DD"/>
    <w:rsid w:val="757E516C"/>
    <w:rsid w:val="75900262"/>
    <w:rsid w:val="75A541E0"/>
    <w:rsid w:val="78C8694C"/>
    <w:rsid w:val="796A1075"/>
    <w:rsid w:val="7B136915"/>
    <w:rsid w:val="7CC37CDF"/>
    <w:rsid w:val="7DA964DA"/>
    <w:rsid w:val="7E1369BA"/>
    <w:rsid w:val="7E753EF9"/>
    <w:rsid w:val="7E8D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6"/>
    <w:qFormat/>
    <w:uiPriority w:val="0"/>
    <w:pPr>
      <w:keepNext/>
      <w:tabs>
        <w:tab w:val="left" w:pos="432"/>
      </w:tabs>
      <w:spacing w:before="100" w:beforeLines="100" w:after="100" w:afterLines="100" w:line="360" w:lineRule="auto"/>
      <w:jc w:val="left"/>
      <w:outlineLvl w:val="0"/>
    </w:pPr>
    <w:rPr>
      <w:rFonts w:ascii="黑体" w:hAnsi="黑体" w:eastAsia="黑体"/>
      <w:b/>
      <w:bCs/>
      <w:sz w:val="32"/>
      <w:szCs w:val="20"/>
    </w:rPr>
  </w:style>
  <w:style w:type="paragraph" w:styleId="4">
    <w:name w:val="heading 2"/>
    <w:basedOn w:val="1"/>
    <w:next w:val="1"/>
    <w:link w:val="13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1"/>
    </w:pPr>
    <w:rPr>
      <w:rFonts w:ascii="Calibri Light" w:hAnsi="Calibri Light" w:eastAsia="黑体" w:cs="黑体"/>
      <w:bCs/>
      <w:sz w:val="30"/>
      <w:szCs w:val="32"/>
    </w:rPr>
  </w:style>
  <w:style w:type="paragraph" w:styleId="5">
    <w:name w:val="heading 3"/>
    <w:basedOn w:val="1"/>
    <w:next w:val="1"/>
    <w:link w:val="14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Calibri" w:hAnsi="Calibri" w:eastAsia="黑体" w:cs="黑体"/>
      <w:bCs/>
      <w:sz w:val="28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7">
    <w:name w:val="Body Text Indent 2"/>
    <w:basedOn w:val="1"/>
    <w:next w:val="1"/>
    <w:autoRedefine/>
    <w:qFormat/>
    <w:uiPriority w:val="0"/>
    <w:rPr>
      <w:rFonts w:hint="eastAsia" w:ascii="宋体" w:hAnsi="宋体"/>
      <w:szCs w:val="28"/>
    </w:rPr>
  </w:style>
  <w:style w:type="paragraph" w:styleId="8">
    <w:name w:val="Balloon Text"/>
    <w:basedOn w:val="1"/>
    <w:link w:val="17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3">
    <w:name w:val="标题 2 Char"/>
    <w:link w:val="4"/>
    <w:autoRedefine/>
    <w:qFormat/>
    <w:locked/>
    <w:uiPriority w:val="0"/>
    <w:rPr>
      <w:rFonts w:ascii="Calibri Light" w:hAnsi="Calibri Light" w:eastAsia="黑体" w:cs="黑体"/>
      <w:bCs/>
      <w:sz w:val="30"/>
      <w:szCs w:val="32"/>
    </w:rPr>
  </w:style>
  <w:style w:type="character" w:customStyle="1" w:styleId="14">
    <w:name w:val="标题 3 Char"/>
    <w:link w:val="5"/>
    <w:autoRedefine/>
    <w:qFormat/>
    <w:uiPriority w:val="0"/>
    <w:rPr>
      <w:rFonts w:ascii="Calibri" w:hAnsi="Calibri" w:eastAsia="黑体" w:cs="黑体"/>
      <w:color w:val="000000"/>
      <w:kern w:val="2"/>
      <w:sz w:val="28"/>
      <w:lang w:val="en-US" w:eastAsia="zh-CN" w:bidi="ar-SA"/>
    </w:rPr>
  </w:style>
  <w:style w:type="paragraph" w:customStyle="1" w:styleId="15">
    <w:name w:val="_Style 4"/>
    <w:autoRedefine/>
    <w:qFormat/>
    <w:uiPriority w:val="99"/>
    <w:pPr>
      <w:widowControl w:val="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character" w:customStyle="1" w:styleId="16">
    <w:name w:val="标题 1 Char"/>
    <w:link w:val="3"/>
    <w:autoRedefine/>
    <w:qFormat/>
    <w:uiPriority w:val="0"/>
    <w:rPr>
      <w:rFonts w:ascii="黑体" w:hAnsi="黑体" w:eastAsia="黑体"/>
      <w:b/>
      <w:bCs/>
      <w:kern w:val="2"/>
      <w:sz w:val="32"/>
      <w:lang w:val="en-US" w:eastAsia="zh-CN" w:bidi="ar-SA"/>
    </w:rPr>
  </w:style>
  <w:style w:type="character" w:customStyle="1" w:styleId="17">
    <w:name w:val="批注框文本 Char"/>
    <w:basedOn w:val="12"/>
    <w:link w:val="8"/>
    <w:qFormat/>
    <w:uiPriority w:val="0"/>
    <w:rPr>
      <w:kern w:val="2"/>
      <w:sz w:val="18"/>
      <w:szCs w:val="18"/>
    </w:rPr>
  </w:style>
  <w:style w:type="character" w:customStyle="1" w:styleId="18">
    <w:name w:val="页脚 Char"/>
    <w:basedOn w:val="12"/>
    <w:link w:val="9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563</Words>
  <Characters>728</Characters>
  <Lines>6</Lines>
  <Paragraphs>1</Paragraphs>
  <TotalTime>40</TotalTime>
  <ScaleCrop>false</ScaleCrop>
  <LinksUpToDate>false</LinksUpToDate>
  <CharactersWithSpaces>737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2020-06-04T06:05:00Z</dcterms:created>
  <dc:creator>Administrator.USER-20181224DK</dc:creator>
  <cp:lastModifiedBy>lyang</cp:lastModifiedBy>
  <cp:lastPrinted>2023-02-10T06:48:00Z</cp:lastPrinted>
  <dcterms:modified xsi:type="dcterms:W3CDTF">2025-10-13T02:01:26Z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A082D3023CA54736A95BD5415250E8D7_13</vt:lpwstr>
  </property>
  <property fmtid="{D5CDD505-2E9C-101B-9397-08002B2CF9AE}" pid="4" name="KSOTemplateDocerSaveRecord">
    <vt:lpwstr>eyJoZGlkIjoiYmFhYTFmZmEwZmIzYjg0ZmFkYWJlMjkyMzViYjczYzYiLCJ1c2VySWQiOiI1NzcwNjUxMTcifQ==</vt:lpwstr>
  </property>
</Properties>
</file>