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default" w:eastAsia="宋体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color w:val="000000"/>
                <w:sz w:val="24"/>
                <w:lang w:val="en-US" w:eastAsia="zh-CN"/>
              </w:rPr>
              <w:t>33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六家子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45CBA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中国石油天然气股份有限公司辽宁沈阳康平六家子加油站成立于2004年01月09日，位于康平县北四家子乡北四家子村，企业类型为股份有限公司分公司。现有员工4人，其中安全管理人员1名。</w:t>
            </w:r>
          </w:p>
          <w:p w14:paraId="40B3BF12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六家子加油站占地面积为5180m2，设有埋地SF双层油罐4座、站房1座、罩棚1座、潜泵式税控加油机4台、双层导静电玻璃纤维增强塑料工艺管道和动力照明系统、加油和卸油油气回收系统、视频监控系统，以及围墙等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六家子加油站在用4座油罐，其中：2座30m3车用乙醇汽油罐，2座30m3柴油罐。根据《汽车加油加气站设计与施工规范》（以下称《规范》，GB50156-2012〈2014版〉)第3.0.9条关于加油站等级的划分的规定，其油罐总容积为90m3（柴油折半计入），属三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3395" cy="2585720"/>
                  <wp:effectExtent l="0" t="0" r="9525" b="5080"/>
                  <wp:docPr id="1" name="图片 1" descr="罩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罩棚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395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57625" cy="4086225"/>
                  <wp:effectExtent l="0" t="0" r="13335" b="13335"/>
                  <wp:docPr id="2" name="图片 2" descr="监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监控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2125" cy="2586990"/>
                  <wp:effectExtent l="0" t="0" r="10795" b="3810"/>
                  <wp:docPr id="3" name="图片 3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125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43350" cy="4143375"/>
                  <wp:effectExtent l="0" t="0" r="3810" b="1905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C99F9">
            <w:pPr>
              <w:pStyle w:val="2"/>
              <w:ind w:firstLine="0" w:firstLineChars="0"/>
            </w:pPr>
            <w:bookmarkStart w:id="0" w:name="_GoBack"/>
            <w:bookmarkEnd w:id="0"/>
          </w:p>
          <w:p w14:paraId="19CE1C79">
            <w:pPr>
              <w:pStyle w:val="2"/>
              <w:ind w:firstLine="0" w:firstLineChars="0"/>
            </w:pPr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E762FF5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2025-10-13T02:41:18Z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